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1169670</wp:posOffset>
            </wp:positionH>
            <wp:positionV relativeFrom="paragraph">
              <wp:posOffset>58420</wp:posOffset>
            </wp:positionV>
            <wp:extent cx="2197735" cy="579755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Руководство по эксплуатации </w:t>
      </w:r>
      <w:r>
        <w:rPr>
          <w:rFonts w:ascii="Arial" w:hAnsi="Arial"/>
          <w:b/>
          <w:bCs/>
          <w:sz w:val="32"/>
          <w:szCs w:val="32"/>
          <w:lang w:val="en-US"/>
        </w:rPr>
        <w:t>SVT-M1</w:t>
      </w:r>
      <w:r>
        <w:rPr>
          <w:rFonts w:ascii="Arial" w:hAnsi="Arial"/>
          <w:b/>
          <w:bCs/>
          <w:sz w:val="32"/>
          <w:szCs w:val="32"/>
          <w:lang w:val="en-US"/>
        </w:rPr>
        <w:t>1</w:t>
      </w:r>
    </w:p>
    <w:p>
      <w:pPr>
        <w:pStyle w:val="Normal"/>
        <w:bidi w:val="0"/>
        <w:jc w:val="left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</w:r>
    </w:p>
    <w:p>
      <w:pPr>
        <w:pStyle w:val="Normal"/>
        <w:bidi w:val="0"/>
        <w:jc w:val="both"/>
        <w:rPr>
          <w:rFonts w:ascii="Arial" w:hAnsi="Arial"/>
          <w:sz w:val="26"/>
          <w:szCs w:val="26"/>
          <w:lang w:val="en-US"/>
        </w:rPr>
      </w:pPr>
      <w:r>
        <w:rPr>
          <w:rFonts w:ascii="Arial" w:hAnsi="Arial"/>
          <w:b/>
          <w:bCs/>
          <w:sz w:val="26"/>
          <w:szCs w:val="26"/>
          <w:lang w:val="en-US"/>
        </w:rPr>
        <w:t>SVT-M1</w:t>
      </w:r>
      <w:r>
        <w:rPr>
          <w:rFonts w:ascii="Arial" w:hAnsi="Arial"/>
          <w:b/>
          <w:bCs/>
          <w:sz w:val="26"/>
          <w:szCs w:val="26"/>
          <w:lang w:val="en-US"/>
        </w:rPr>
        <w:t>1</w:t>
      </w:r>
      <w:r>
        <w:rPr>
          <w:rFonts w:ascii="Arial" w:hAnsi="Arial"/>
          <w:sz w:val="26"/>
          <w:szCs w:val="26"/>
          <w:lang w:val="en-US"/>
        </w:rPr>
        <w:t xml:space="preserve"> </w:t>
      </w:r>
      <w:r>
        <w:rPr>
          <w:rFonts w:ascii="Arial" w:hAnsi="Arial"/>
          <w:sz w:val="26"/>
          <w:szCs w:val="26"/>
          <w:lang w:val="ru-RU"/>
        </w:rPr>
        <w:t xml:space="preserve">предназначено для записи звука. Данное устройство работает совместно с видеорегистраторами и камера видеонаблюдения. </w:t>
      </w:r>
      <w:r>
        <w:rPr>
          <w:rFonts w:ascii="Arial" w:hAnsi="Arial"/>
          <w:b/>
          <w:bCs/>
          <w:sz w:val="26"/>
          <w:szCs w:val="26"/>
          <w:lang w:val="en-US"/>
        </w:rPr>
        <w:t>SVT-M1</w:t>
      </w:r>
      <w:r>
        <w:rPr>
          <w:rFonts w:ascii="Arial" w:hAnsi="Arial"/>
          <w:b/>
          <w:bCs/>
          <w:sz w:val="26"/>
          <w:szCs w:val="26"/>
          <w:lang w:val="en-US"/>
        </w:rPr>
        <w:t>1</w:t>
      </w:r>
      <w:r>
        <w:rPr>
          <w:rFonts w:ascii="Arial" w:hAnsi="Arial"/>
          <w:sz w:val="26"/>
          <w:szCs w:val="26"/>
          <w:lang w:val="en-US"/>
        </w:rPr>
        <w:t xml:space="preserve"> </w:t>
      </w:r>
      <w:r>
        <w:rPr>
          <w:rFonts w:ascii="Arial" w:hAnsi="Arial"/>
          <w:sz w:val="26"/>
          <w:szCs w:val="26"/>
          <w:lang w:val="ru-RU"/>
        </w:rPr>
        <w:t xml:space="preserve">содержит специальную схему АРУ, поэтому он подходит для различных типов помещений. 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  <w:t>Характеристики</w:t>
      </w:r>
    </w:p>
    <w:p>
      <w:pPr>
        <w:pStyle w:val="Normal"/>
        <w:bidi w:val="0"/>
        <w:jc w:val="lef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Normal"/>
        <w:bidi w:val="0"/>
        <w:jc w:val="lef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Подключение: </w:t>
      </w:r>
      <w:r>
        <w:rPr>
          <w:rFonts w:ascii="Arial" w:hAnsi="Arial"/>
          <w:lang w:val="en-US"/>
        </w:rPr>
        <w:t xml:space="preserve">RCA </w:t>
      </w:r>
      <w:r>
        <w:rPr>
          <w:rFonts w:ascii="Arial" w:hAnsi="Arial"/>
          <w:lang w:val="ru-RU"/>
        </w:rPr>
        <w:t xml:space="preserve">аудио выход, </w:t>
      </w:r>
      <w:r>
        <w:rPr>
          <w:rFonts w:ascii="Arial" w:hAnsi="Arial"/>
          <w:lang w:val="en-US"/>
        </w:rPr>
        <w:t xml:space="preserve">DC </w:t>
      </w:r>
      <w:r>
        <w:rPr>
          <w:rFonts w:ascii="Arial" w:hAnsi="Arial"/>
          <w:lang w:val="ru-RU"/>
        </w:rPr>
        <w:t>вход питания</w:t>
      </w:r>
    </w:p>
    <w:p>
      <w:pPr>
        <w:pStyle w:val="Normal"/>
        <w:bidi w:val="0"/>
        <w:jc w:val="lef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Акустическая площадь: 5 -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50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ru-RU"/>
        </w:rPr>
        <w:t>кв.м.</w:t>
      </w:r>
    </w:p>
    <w:p>
      <w:pPr>
        <w:pStyle w:val="Normal"/>
        <w:bidi w:val="0"/>
        <w:jc w:val="lef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Частотный диапазон: </w:t>
      </w:r>
      <w:r>
        <w:rPr>
          <w:rFonts w:ascii="Arial" w:hAnsi="Arial"/>
          <w:lang w:val="en-US"/>
        </w:rPr>
        <w:t xml:space="preserve">50 </w:t>
      </w:r>
      <w:r>
        <w:rPr>
          <w:rFonts w:ascii="Arial" w:hAnsi="Arial"/>
          <w:lang w:val="ru-RU"/>
        </w:rPr>
        <w:t>Гц - 1</w:t>
      </w:r>
      <w:r>
        <w:rPr>
          <w:rFonts w:ascii="Arial" w:hAnsi="Arial"/>
          <w:lang w:val="en-US"/>
        </w:rPr>
        <w:t>3</w:t>
      </w:r>
      <w:r>
        <w:rPr>
          <w:rFonts w:ascii="Arial" w:hAnsi="Arial"/>
          <w:lang w:val="ru-RU"/>
        </w:rPr>
        <w:t xml:space="preserve"> кГц</w:t>
      </w:r>
    </w:p>
    <w:p>
      <w:pPr>
        <w:pStyle w:val="Normal"/>
        <w:bidi w:val="0"/>
        <w:jc w:val="lef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Сопротивление: 600 Ом</w:t>
      </w:r>
    </w:p>
    <w:p>
      <w:pPr>
        <w:pStyle w:val="Normal"/>
        <w:bidi w:val="0"/>
        <w:jc w:val="left"/>
        <w:rPr/>
      </w:pPr>
      <w:r>
        <w:rPr>
          <w:rFonts w:ascii="Arial" w:hAnsi="Arial"/>
          <w:lang w:val="ru-RU"/>
        </w:rPr>
        <w:t xml:space="preserve">Рабочая температура: -10 +50 </w:t>
      </w:r>
      <w:r>
        <w:rPr>
          <w:rFonts w:ascii="Arial" w:hAnsi="Arial"/>
          <w:sz w:val="26"/>
        </w:rPr>
        <w:t>º</w:t>
      </w:r>
      <w:r>
        <w:rPr>
          <w:rFonts w:ascii="Arial" w:hAnsi="Arial"/>
          <w:lang w:val="ru-RU"/>
        </w:rPr>
        <w:t>С</w:t>
      </w:r>
    </w:p>
    <w:p>
      <w:pPr>
        <w:pStyle w:val="Normal"/>
        <w:bidi w:val="0"/>
        <w:jc w:val="left"/>
        <w:rPr/>
      </w:pPr>
      <w:r>
        <w:rPr>
          <w:rFonts w:ascii="Arial" w:hAnsi="Arial"/>
          <w:lang w:val="ru-RU"/>
        </w:rPr>
        <w:t xml:space="preserve">Габаритные размеры: </w:t>
      </w:r>
      <w:r>
        <w:rPr>
          <w:rFonts w:ascii="Arial" w:hAnsi="Arial"/>
          <w:lang w:val="en-US"/>
        </w:rPr>
        <w:t>50</w:t>
      </w:r>
      <w:r>
        <w:rPr>
          <w:rFonts w:ascii="Arial" w:hAnsi="Arial"/>
          <w:lang w:val="en-US"/>
        </w:rPr>
        <w:t>х</w:t>
      </w:r>
      <w:r>
        <w:rPr>
          <w:rFonts w:ascii="Arial" w:hAnsi="Arial"/>
          <w:lang w:val="en-US"/>
        </w:rPr>
        <w:t>8</w:t>
      </w:r>
      <w:r>
        <w:rPr>
          <w:rFonts w:ascii="Arial" w:hAnsi="Arial"/>
          <w:lang w:val="en-US"/>
        </w:rPr>
        <w:t>х</w:t>
      </w:r>
      <w:r>
        <w:rPr>
          <w:rFonts w:ascii="Arial" w:hAnsi="Arial"/>
          <w:lang w:val="en-US"/>
        </w:rPr>
        <w:t>6</w:t>
      </w:r>
      <w:r>
        <w:rPr>
          <w:rFonts w:ascii="Arial" w:hAnsi="Arial"/>
          <w:lang w:val="ru-RU"/>
        </w:rPr>
        <w:t xml:space="preserve"> мм</w:t>
      </w:r>
    </w:p>
    <w:p>
      <w:pPr>
        <w:pStyle w:val="Normal"/>
        <w:bidi w:val="0"/>
        <w:jc w:val="lef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Normal"/>
        <w:bidi w:val="0"/>
        <w:jc w:val="lef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Normal"/>
        <w:bidi w:val="0"/>
        <w:jc w:val="lef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Normal"/>
        <w:bidi w:val="0"/>
        <w:jc w:val="lef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Normal"/>
        <w:bidi w:val="0"/>
        <w:jc w:val="lef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Normal"/>
        <w:bidi w:val="0"/>
        <w:jc w:val="lef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Normal"/>
        <w:bidi w:val="0"/>
        <w:jc w:val="lef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Normal"/>
        <w:bidi w:val="0"/>
        <w:jc w:val="lef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Normal"/>
        <w:bidi w:val="0"/>
        <w:jc w:val="lef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Normal"/>
        <w:bidi w:val="0"/>
        <w:jc w:val="lef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Normal"/>
        <w:bidi w:val="0"/>
        <w:jc w:val="lef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Normal"/>
        <w:bidi w:val="0"/>
        <w:jc w:val="lef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Normal"/>
        <w:bidi w:val="0"/>
        <w:jc w:val="lef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Normal"/>
        <w:bidi w:val="0"/>
        <w:jc w:val="lef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Normal"/>
        <w:bidi w:val="0"/>
        <w:jc w:val="lef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Normal"/>
        <w:bidi w:val="0"/>
        <w:jc w:val="lef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Normal"/>
        <w:bidi w:val="0"/>
        <w:jc w:val="lef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  <w:lang w:val="ru-RU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42545</wp:posOffset>
            </wp:positionH>
            <wp:positionV relativeFrom="paragraph">
              <wp:posOffset>864870</wp:posOffset>
            </wp:positionV>
            <wp:extent cx="4536440" cy="2157095"/>
            <wp:effectExtent l="0" t="0" r="0" b="0"/>
            <wp:wrapNone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40" cy="215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32"/>
          <w:szCs w:val="32"/>
          <w:lang w:val="ru-RU"/>
        </w:rPr>
        <w:t>Схема подключения</w:t>
      </w:r>
    </w:p>
    <w:sectPr>
      <w:type w:val="continuous"/>
      <w:pgSz w:orient="landscape" w:w="16838" w:h="11906"/>
      <w:pgMar w:left="1134" w:right="1134" w:gutter="0" w:header="0" w:top="1134" w:footer="0" w:bottom="1134"/>
      <w:cols w:num="2" w:space="282" w:equalWidth="true" w:sep="false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1134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ru-RU" w:eastAsia="zh-CN" w:bidi="hi-IN"/>
    </w:rPr>
  </w:style>
  <w:style w:type="paragraph" w:styleId="4">
    <w:name w:val="Heading 4"/>
    <w:basedOn w:val="Style13"/>
    <w:next w:val="Style14"/>
    <w:qFormat/>
    <w:pPr>
      <w:spacing w:before="120" w:after="120"/>
      <w:outlineLvl w:val="3"/>
    </w:pPr>
    <w:rPr>
      <w:rFonts w:ascii="Liberation Serif" w:hAnsi="Liberation Serif" w:eastAsia="NSimSun" w:cs="Lucida Sans"/>
      <w:b/>
      <w:bCs/>
      <w:sz w:val="24"/>
      <w:szCs w:val="24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283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283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LibreOffice/7.2.1.2$Windows_X86_64 LibreOffice_project/87b77fad49947c1441b67c559c339af8f3517e22</Application>
  <AppVersion>15.0000</AppVersion>
  <Pages>1</Pages>
  <Words>65</Words>
  <Characters>420</Characters>
  <CharactersWithSpaces>476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2021-12-15T15:43:08Z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